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A2" w:rsidRPr="00014A5E" w:rsidRDefault="00625CA2" w:rsidP="00625CA2">
      <w:pPr>
        <w:jc w:val="center"/>
        <w:rPr>
          <w:rFonts w:eastAsia="Arial Unicode MS"/>
          <w:b/>
          <w:i/>
          <w:color w:val="76923C"/>
          <w:lang w:val="en-US"/>
        </w:rPr>
      </w:pPr>
    </w:p>
    <w:p w:rsidR="00625CA2" w:rsidRPr="00014A5E" w:rsidRDefault="00625CA2" w:rsidP="00625CA2">
      <w:pPr>
        <w:jc w:val="center"/>
        <w:rPr>
          <w:rFonts w:eastAsia="Arial Unicode MS"/>
          <w:b/>
          <w:i/>
          <w:noProof/>
          <w:color w:val="76923C"/>
          <w:lang w:eastAsia="ru-RU"/>
        </w:rPr>
      </w:pPr>
    </w:p>
    <w:p w:rsidR="00625CA2" w:rsidRPr="00014A5E" w:rsidRDefault="00625CA2" w:rsidP="00625CA2">
      <w:pPr>
        <w:tabs>
          <w:tab w:val="left" w:pos="6815"/>
        </w:tabs>
        <w:rPr>
          <w:rFonts w:eastAsia="Arial Unicode MS"/>
          <w:b/>
          <w:i/>
          <w:noProof/>
          <w:color w:val="76923C"/>
          <w:lang w:eastAsia="ru-RU"/>
        </w:rPr>
      </w:pPr>
      <w:r w:rsidRPr="00014A5E">
        <w:rPr>
          <w:rFonts w:eastAsia="Arial Unicode MS"/>
          <w:b/>
          <w:i/>
          <w:noProof/>
          <w:color w:val="76923C"/>
          <w:lang w:eastAsia="ru-RU"/>
        </w:rPr>
        <w:tab/>
      </w:r>
    </w:p>
    <w:p w:rsidR="00625CA2" w:rsidRPr="00014A5E" w:rsidRDefault="00625CA2" w:rsidP="00625CA2">
      <w:pPr>
        <w:jc w:val="center"/>
        <w:rPr>
          <w:rFonts w:eastAsia="Arial Unicode MS"/>
          <w:b/>
          <w:i/>
          <w:color w:val="76923C"/>
          <w:lang w:eastAsia="ar-SA"/>
        </w:rPr>
      </w:pPr>
    </w:p>
    <w:p w:rsidR="00625CA2" w:rsidRPr="00014A5E" w:rsidRDefault="00625CA2" w:rsidP="00625CA2">
      <w:pPr>
        <w:jc w:val="center"/>
        <w:rPr>
          <w:rFonts w:eastAsia="Arial Unicode MS"/>
          <w:b/>
          <w:i/>
          <w:color w:val="76923C"/>
        </w:rPr>
      </w:pPr>
    </w:p>
    <w:p w:rsidR="000C3476" w:rsidRPr="000C3476" w:rsidRDefault="000C3476" w:rsidP="000C3476">
      <w:pPr>
        <w:tabs>
          <w:tab w:val="left" w:pos="6815"/>
        </w:tabs>
        <w:spacing w:after="200" w:line="276" w:lineRule="auto"/>
        <w:jc w:val="center"/>
        <w:rPr>
          <w:rFonts w:eastAsia="Arial Unicode MS"/>
          <w:b/>
          <w:color w:val="000000" w:themeColor="text1"/>
          <w:kern w:val="1"/>
          <w:sz w:val="44"/>
          <w:szCs w:val="44"/>
          <w:lang w:eastAsia="ar-SA"/>
        </w:rPr>
      </w:pPr>
      <w:r w:rsidRPr="000C3476">
        <w:rPr>
          <w:rFonts w:eastAsia="Arial Unicode MS"/>
          <w:b/>
          <w:noProof/>
          <w:color w:val="000000" w:themeColor="text1"/>
          <w:kern w:val="1"/>
          <w:sz w:val="44"/>
          <w:szCs w:val="44"/>
          <w:lang w:eastAsia="ru-RU"/>
        </w:rPr>
        <w:t>ООО МБ Трак сервис</w:t>
      </w:r>
    </w:p>
    <w:p w:rsidR="000C3476" w:rsidRPr="000C3476" w:rsidRDefault="000C3476" w:rsidP="000C3476">
      <w:pPr>
        <w:spacing w:before="240" w:after="200" w:line="276" w:lineRule="auto"/>
        <w:jc w:val="center"/>
        <w:rPr>
          <w:rFonts w:eastAsia="Arial Unicode MS"/>
          <w:b/>
          <w:kern w:val="1"/>
          <w:sz w:val="48"/>
          <w:szCs w:val="48"/>
          <w:lang w:eastAsia="ar-SA"/>
        </w:rPr>
      </w:pPr>
      <w:r w:rsidRPr="000C3476">
        <w:rPr>
          <w:rFonts w:eastAsia="Arial Unicode MS"/>
          <w:b/>
          <w:kern w:val="1"/>
          <w:sz w:val="48"/>
          <w:szCs w:val="48"/>
          <w:lang w:eastAsia="ar-SA"/>
        </w:rPr>
        <w:t xml:space="preserve">Официальный дилер </w:t>
      </w:r>
    </w:p>
    <w:p w:rsidR="000C3476" w:rsidRDefault="000C3476" w:rsidP="000C3476">
      <w:pPr>
        <w:spacing w:before="240" w:after="200" w:line="276" w:lineRule="auto"/>
        <w:jc w:val="center"/>
        <w:rPr>
          <w:rFonts w:eastAsia="Arial Unicode MS"/>
          <w:b/>
          <w:i/>
          <w:kern w:val="1"/>
          <w:sz w:val="48"/>
          <w:szCs w:val="48"/>
          <w:lang w:val="en-US" w:eastAsia="ar-SA"/>
        </w:rPr>
      </w:pPr>
      <w:r w:rsidRPr="000C3476">
        <w:rPr>
          <w:rFonts w:eastAsia="Arial Unicode MS"/>
          <w:b/>
          <w:i/>
          <w:kern w:val="1"/>
          <w:sz w:val="48"/>
          <w:szCs w:val="48"/>
          <w:lang w:val="en-US" w:eastAsia="ar-SA"/>
        </w:rPr>
        <w:t>HOWO</w:t>
      </w:r>
      <w:r w:rsidRPr="000C3476">
        <w:rPr>
          <w:rFonts w:eastAsia="Arial Unicode MS"/>
          <w:b/>
          <w:i/>
          <w:kern w:val="1"/>
          <w:sz w:val="48"/>
          <w:szCs w:val="48"/>
          <w:lang w:eastAsia="ar-SA"/>
        </w:rPr>
        <w:t xml:space="preserve"> в России</w:t>
      </w:r>
    </w:p>
    <w:p w:rsidR="000C3476" w:rsidRPr="000C3476" w:rsidRDefault="000C3476" w:rsidP="000C3476">
      <w:pPr>
        <w:spacing w:before="240" w:after="200" w:line="276" w:lineRule="auto"/>
        <w:jc w:val="center"/>
        <w:rPr>
          <w:rFonts w:eastAsia="Arial Unicode MS"/>
          <w:b/>
          <w:i/>
          <w:kern w:val="1"/>
          <w:sz w:val="48"/>
          <w:szCs w:val="48"/>
          <w:lang w:val="en-US" w:eastAsia="ar-SA"/>
        </w:rPr>
      </w:pPr>
    </w:p>
    <w:p w:rsidR="00625CA2" w:rsidRPr="00014A5E" w:rsidRDefault="00625CA2" w:rsidP="00625CA2">
      <w:pPr>
        <w:spacing w:before="240"/>
        <w:jc w:val="center"/>
        <w:rPr>
          <w:rFonts w:eastAsia="Arial Unicode MS"/>
          <w:b/>
          <w:i/>
          <w:sz w:val="48"/>
          <w:szCs w:val="48"/>
        </w:rPr>
      </w:pPr>
    </w:p>
    <w:p w:rsidR="00625CA2" w:rsidRPr="00014A5E" w:rsidRDefault="00625CA2" w:rsidP="00625CA2">
      <w:pPr>
        <w:jc w:val="center"/>
        <w:rPr>
          <w:rFonts w:eastAsia="Arial Unicode MS"/>
          <w:b/>
          <w:i/>
          <w:sz w:val="48"/>
          <w:szCs w:val="48"/>
          <w:lang w:val="en-US"/>
        </w:rPr>
      </w:pPr>
      <w:r w:rsidRPr="00014A5E">
        <w:rPr>
          <w:rFonts w:eastAsia="Arial Unicode MS"/>
          <w:b/>
          <w:i/>
          <w:noProof/>
          <w:sz w:val="48"/>
          <w:szCs w:val="48"/>
          <w:lang w:eastAsia="ru-RU"/>
        </w:rPr>
        <w:drawing>
          <wp:inline distT="0" distB="0" distL="0" distR="0" wp14:anchorId="1972EDE5" wp14:editId="691D374A">
            <wp:extent cx="2314575" cy="2552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A2" w:rsidRPr="00014A5E" w:rsidRDefault="00625CA2" w:rsidP="00625CA2">
      <w:pPr>
        <w:jc w:val="center"/>
        <w:rPr>
          <w:rFonts w:eastAsia="Arial Unicode MS"/>
          <w:b/>
          <w:sz w:val="28"/>
          <w:szCs w:val="28"/>
        </w:rPr>
      </w:pPr>
    </w:p>
    <w:p w:rsidR="00625CA2" w:rsidRPr="00014A5E" w:rsidRDefault="00625CA2" w:rsidP="00625CA2">
      <w:pPr>
        <w:jc w:val="center"/>
        <w:rPr>
          <w:rFonts w:eastAsia="Arial Unicode MS"/>
          <w:b/>
          <w:sz w:val="28"/>
          <w:szCs w:val="28"/>
        </w:rPr>
      </w:pPr>
    </w:p>
    <w:p w:rsidR="00625CA2" w:rsidRPr="00014A5E" w:rsidRDefault="00625CA2" w:rsidP="00625CA2">
      <w:pPr>
        <w:jc w:val="center"/>
        <w:rPr>
          <w:rFonts w:eastAsia="Arial Unicode MS"/>
          <w:b/>
          <w:sz w:val="28"/>
          <w:szCs w:val="28"/>
        </w:rPr>
      </w:pPr>
    </w:p>
    <w:p w:rsidR="00512688" w:rsidRPr="00014A5E" w:rsidRDefault="00512688" w:rsidP="00791963">
      <w:pPr>
        <w:rPr>
          <w:rFonts w:eastAsia="Arial Unicode MS"/>
          <w:b/>
          <w:sz w:val="52"/>
          <w:szCs w:val="52"/>
        </w:rPr>
      </w:pPr>
    </w:p>
    <w:p w:rsidR="000C3476" w:rsidRPr="000C3476" w:rsidRDefault="000C3476" w:rsidP="000C3476">
      <w:pPr>
        <w:spacing w:after="200" w:line="276" w:lineRule="auto"/>
        <w:jc w:val="center"/>
        <w:rPr>
          <w:rFonts w:eastAsia="Arial Unicode MS"/>
          <w:b/>
          <w:kern w:val="1"/>
          <w:sz w:val="52"/>
          <w:szCs w:val="52"/>
          <w:lang w:eastAsia="ar-SA"/>
        </w:rPr>
      </w:pPr>
      <w:r w:rsidRPr="000C3476">
        <w:rPr>
          <w:rFonts w:eastAsia="Arial Unicode MS"/>
          <w:b/>
          <w:kern w:val="1"/>
          <w:sz w:val="52"/>
          <w:szCs w:val="52"/>
          <w:lang w:eastAsia="ar-SA"/>
        </w:rPr>
        <w:t>тел. 8 (4912) 703-300</w:t>
      </w:r>
    </w:p>
    <w:p w:rsidR="00512688" w:rsidRPr="00014A5E" w:rsidRDefault="00512688" w:rsidP="00625CA2">
      <w:pPr>
        <w:jc w:val="center"/>
        <w:rPr>
          <w:rFonts w:eastAsia="Arial Unicode MS"/>
          <w:b/>
          <w:sz w:val="28"/>
          <w:szCs w:val="28"/>
          <w:u w:val="single"/>
        </w:rPr>
      </w:pPr>
    </w:p>
    <w:p w:rsidR="00625CA2" w:rsidRPr="00014A5E" w:rsidRDefault="00625CA2" w:rsidP="00625CA2">
      <w:pPr>
        <w:jc w:val="center"/>
        <w:rPr>
          <w:rFonts w:eastAsia="Calibri"/>
          <w:b/>
          <w:sz w:val="22"/>
          <w:szCs w:val="22"/>
          <w:u w:val="single"/>
        </w:rPr>
      </w:pPr>
      <w:r w:rsidRPr="00014A5E">
        <w:rPr>
          <w:rFonts w:eastAsia="Arial Unicode MS"/>
          <w:b/>
          <w:sz w:val="28"/>
          <w:szCs w:val="28"/>
          <w:u w:val="single"/>
        </w:rPr>
        <w:t>ПРОДАЖА</w:t>
      </w:r>
      <w:r w:rsidRPr="00014A5E">
        <w:rPr>
          <w:rFonts w:eastAsia="Arial Unicode MS"/>
          <w:b/>
          <w:sz w:val="28"/>
          <w:szCs w:val="28"/>
        </w:rPr>
        <w:t xml:space="preserve"> - </w:t>
      </w:r>
      <w:r w:rsidRPr="00014A5E">
        <w:rPr>
          <w:rFonts w:eastAsia="Arial Unicode MS"/>
          <w:b/>
          <w:sz w:val="28"/>
          <w:szCs w:val="28"/>
          <w:u w:val="single"/>
        </w:rPr>
        <w:t>СЕРВИС</w:t>
      </w:r>
      <w:r w:rsidRPr="00014A5E">
        <w:rPr>
          <w:rFonts w:eastAsia="Arial Unicode MS"/>
          <w:b/>
          <w:sz w:val="28"/>
          <w:szCs w:val="28"/>
        </w:rPr>
        <w:t xml:space="preserve"> - </w:t>
      </w:r>
      <w:r w:rsidRPr="00014A5E">
        <w:rPr>
          <w:rFonts w:eastAsia="Arial Unicode MS"/>
          <w:b/>
          <w:sz w:val="28"/>
          <w:szCs w:val="28"/>
          <w:u w:val="single"/>
        </w:rPr>
        <w:t>ЗАПЧАСТИ</w:t>
      </w:r>
    </w:p>
    <w:p w:rsidR="00512688" w:rsidRPr="00014A5E" w:rsidRDefault="00512688" w:rsidP="00345D34">
      <w:pPr>
        <w:spacing w:line="264" w:lineRule="auto"/>
        <w:jc w:val="center"/>
        <w:rPr>
          <w:b/>
          <w:bCs/>
          <w:sz w:val="28"/>
          <w:szCs w:val="28"/>
          <w:u w:val="single"/>
        </w:rPr>
      </w:pPr>
    </w:p>
    <w:p w:rsidR="002974C0" w:rsidRPr="00014A5E" w:rsidRDefault="00345D34" w:rsidP="00345D34">
      <w:pPr>
        <w:spacing w:line="264" w:lineRule="auto"/>
        <w:jc w:val="center"/>
        <w:rPr>
          <w:b/>
          <w:u w:val="single"/>
        </w:rPr>
      </w:pPr>
      <w:proofErr w:type="spellStart"/>
      <w:r w:rsidRPr="00014A5E">
        <w:rPr>
          <w:b/>
          <w:bCs/>
          <w:sz w:val="28"/>
          <w:szCs w:val="28"/>
          <w:u w:val="single"/>
        </w:rPr>
        <w:t>Автобетоносмеситель</w:t>
      </w:r>
      <w:proofErr w:type="spellEnd"/>
      <w:r w:rsidRPr="00014A5E">
        <w:rPr>
          <w:b/>
          <w:bCs/>
          <w:sz w:val="28"/>
          <w:szCs w:val="28"/>
          <w:u w:val="single"/>
        </w:rPr>
        <w:t xml:space="preserve"> </w:t>
      </w:r>
      <w:r w:rsidRPr="00014A5E">
        <w:rPr>
          <w:b/>
          <w:bCs/>
          <w:sz w:val="28"/>
          <w:szCs w:val="28"/>
          <w:u w:val="single"/>
          <w:lang w:val="en-US"/>
        </w:rPr>
        <w:t>HOWO</w:t>
      </w:r>
      <w:r w:rsidRPr="00014A5E">
        <w:rPr>
          <w:b/>
          <w:bCs/>
          <w:sz w:val="28"/>
          <w:szCs w:val="28"/>
          <w:u w:val="single"/>
        </w:rPr>
        <w:t xml:space="preserve"> </w:t>
      </w:r>
      <w:r w:rsidR="000A5277" w:rsidRPr="00014A5E">
        <w:rPr>
          <w:b/>
          <w:bCs/>
          <w:sz w:val="28"/>
          <w:szCs w:val="28"/>
          <w:u w:val="single"/>
          <w:lang w:val="en-US"/>
        </w:rPr>
        <w:t>ZZ</w:t>
      </w:r>
      <w:r w:rsidR="000A5277" w:rsidRPr="00014A5E">
        <w:rPr>
          <w:b/>
          <w:bCs/>
          <w:sz w:val="28"/>
          <w:szCs w:val="28"/>
          <w:u w:val="single"/>
        </w:rPr>
        <w:t>5327</w:t>
      </w:r>
      <w:r w:rsidR="000A5277" w:rsidRPr="00014A5E">
        <w:rPr>
          <w:b/>
          <w:bCs/>
          <w:sz w:val="28"/>
          <w:szCs w:val="28"/>
          <w:u w:val="single"/>
          <w:lang w:val="en-US"/>
        </w:rPr>
        <w:t>GJBN</w:t>
      </w:r>
      <w:r w:rsidR="000A5277" w:rsidRPr="00014A5E">
        <w:rPr>
          <w:b/>
          <w:bCs/>
          <w:sz w:val="28"/>
          <w:szCs w:val="28"/>
          <w:u w:val="single"/>
        </w:rPr>
        <w:t>3847</w:t>
      </w:r>
      <w:r w:rsidR="000A5277" w:rsidRPr="00014A5E">
        <w:rPr>
          <w:b/>
          <w:bCs/>
          <w:sz w:val="28"/>
          <w:szCs w:val="28"/>
          <w:u w:val="single"/>
          <w:lang w:val="en-US"/>
        </w:rPr>
        <w:t>E</w:t>
      </w:r>
    </w:p>
    <w:p w:rsidR="00345D34" w:rsidRDefault="00C9135C" w:rsidP="00345D34">
      <w:pPr>
        <w:tabs>
          <w:tab w:val="left" w:pos="2655"/>
        </w:tabs>
        <w:jc w:val="center"/>
        <w:rPr>
          <w:rFonts w:eastAsia="Calibri"/>
          <w:b/>
          <w:sz w:val="28"/>
        </w:rPr>
      </w:pPr>
      <w:r>
        <w:rPr>
          <w:rFonts w:eastAsia="Calibri"/>
          <w:b/>
          <w:noProof/>
          <w:sz w:val="28"/>
          <w:lang w:eastAsia="ru-RU"/>
        </w:rPr>
        <w:lastRenderedPageBreak/>
        <w:drawing>
          <wp:inline distT="0" distB="0" distL="0" distR="0">
            <wp:extent cx="5850890" cy="4388168"/>
            <wp:effectExtent l="0" t="0" r="0" b="0"/>
            <wp:docPr id="3" name="Рисунок 3" descr="C:\Users\MSK OPT 3\Desktop\миксеры\HOWO HW76\6х4\IMG_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миксеры\HOWO HW76\6х4\IMG_5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35C" w:rsidRPr="006B3EFA" w:rsidRDefault="00C9135C" w:rsidP="006B3EFA">
      <w:pPr>
        <w:tabs>
          <w:tab w:val="left" w:pos="2655"/>
        </w:tabs>
        <w:jc w:val="center"/>
        <w:rPr>
          <w:rFonts w:eastAsia="Calibri"/>
          <w:b/>
          <w:sz w:val="28"/>
          <w:lang w:val="en-US"/>
        </w:rPr>
      </w:pPr>
      <w:r>
        <w:rPr>
          <w:rFonts w:eastAsia="Calibri"/>
          <w:b/>
          <w:noProof/>
          <w:sz w:val="28"/>
          <w:lang w:eastAsia="ru-RU"/>
        </w:rPr>
        <w:drawing>
          <wp:inline distT="0" distB="0" distL="0" distR="0" wp14:anchorId="42989C92" wp14:editId="73BB74A9">
            <wp:extent cx="5850890" cy="4388168"/>
            <wp:effectExtent l="0" t="0" r="0" b="0"/>
            <wp:docPr id="5" name="Рисунок 5" descr="C:\Users\MSK OPT 3\Desktop\миксеры\HOWO HW76\6х4\IMG_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 OPT 3\Desktop\миксеры\HOWO HW76\6х4\IMG_5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76" w:rsidRDefault="000C3476" w:rsidP="00D3491F">
      <w:pPr>
        <w:tabs>
          <w:tab w:val="left" w:pos="2655"/>
          <w:tab w:val="left" w:pos="3449"/>
        </w:tabs>
        <w:rPr>
          <w:rFonts w:eastAsia="Calibri"/>
          <w:b/>
          <w:sz w:val="28"/>
          <w:lang w:val="en-US"/>
        </w:rPr>
      </w:pPr>
    </w:p>
    <w:p w:rsidR="00345D34" w:rsidRPr="00014A5E" w:rsidRDefault="00D3491F" w:rsidP="00D3491F">
      <w:pPr>
        <w:tabs>
          <w:tab w:val="left" w:pos="2655"/>
          <w:tab w:val="left" w:pos="3449"/>
        </w:tabs>
        <w:rPr>
          <w:rFonts w:eastAsia="Calibri"/>
          <w:b/>
          <w:sz w:val="20"/>
        </w:rPr>
      </w:pPr>
      <w:r w:rsidRPr="00014A5E">
        <w:rPr>
          <w:rFonts w:eastAsia="Calibri"/>
          <w:b/>
          <w:sz w:val="28"/>
        </w:rPr>
        <w:tab/>
      </w:r>
      <w:r w:rsidRPr="00014A5E">
        <w:rPr>
          <w:rFonts w:eastAsia="Calibri"/>
          <w:b/>
          <w:sz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0A5277" w:rsidRPr="00014A5E" w:rsidTr="000A5277">
        <w:trPr>
          <w:trHeight w:val="77"/>
        </w:trPr>
        <w:tc>
          <w:tcPr>
            <w:tcW w:w="9464" w:type="dxa"/>
            <w:gridSpan w:val="2"/>
            <w:shd w:val="clear" w:color="auto" w:fill="92D05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b/>
              </w:rPr>
              <w:lastRenderedPageBreak/>
              <w:t>ОБЩИЕ ХАРАКТЕРИСТИКИ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Тип машины</w:t>
            </w:r>
          </w:p>
        </w:tc>
        <w:tc>
          <w:tcPr>
            <w:tcW w:w="4536" w:type="dxa"/>
            <w:vAlign w:val="center"/>
          </w:tcPr>
          <w:p w:rsidR="000A5277" w:rsidRPr="00014A5E" w:rsidRDefault="00FC7B8F" w:rsidP="00501E8B">
            <w:pPr>
              <w:jc w:val="center"/>
              <w:rPr>
                <w:rFonts w:eastAsia="Arial Unicode MS"/>
              </w:rPr>
            </w:pPr>
            <w:proofErr w:type="spellStart"/>
            <w:r w:rsidRPr="00014A5E">
              <w:rPr>
                <w:rFonts w:eastAsia="Arial Unicode MS"/>
              </w:rPr>
              <w:t>Автобетоносмеситель</w:t>
            </w:r>
            <w:proofErr w:type="spellEnd"/>
          </w:p>
        </w:tc>
      </w:tr>
      <w:tr w:rsidR="000A5277" w:rsidRPr="009F702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Изготовитель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lang w:val="en-US"/>
              </w:rPr>
              <w:t>CNHTC (China National Heavy Truck Company).ltd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Модель</w:t>
            </w:r>
          </w:p>
        </w:tc>
        <w:tc>
          <w:tcPr>
            <w:tcW w:w="4536" w:type="dxa"/>
            <w:vAlign w:val="center"/>
          </w:tcPr>
          <w:p w:rsidR="000A5277" w:rsidRPr="00232158" w:rsidRDefault="000A5277" w:rsidP="00501E8B">
            <w:pPr>
              <w:jc w:val="center"/>
              <w:rPr>
                <w:sz w:val="20"/>
                <w:szCs w:val="20"/>
                <w:lang w:val="en-US"/>
              </w:rPr>
            </w:pPr>
            <w:r w:rsidRPr="00232158">
              <w:rPr>
                <w:sz w:val="20"/>
                <w:szCs w:val="20"/>
                <w:lang w:val="en-US"/>
              </w:rPr>
              <w:t>ZZ5327GJBN3847E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Колесная формула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6х4</w:t>
            </w:r>
          </w:p>
        </w:tc>
      </w:tr>
      <w:tr w:rsidR="00207D64" w:rsidRPr="00014A5E" w:rsidTr="000A5277">
        <w:trPr>
          <w:trHeight w:val="77"/>
        </w:trPr>
        <w:tc>
          <w:tcPr>
            <w:tcW w:w="4928" w:type="dxa"/>
            <w:vAlign w:val="center"/>
          </w:tcPr>
          <w:p w:rsidR="00207D64" w:rsidRPr="00014A5E" w:rsidRDefault="00207D64" w:rsidP="00501E8B">
            <w:pPr>
              <w:rPr>
                <w:rFonts w:eastAsia="Arial Unicode MS"/>
                <w:vertAlign w:val="superscript"/>
              </w:rPr>
            </w:pPr>
            <w:r w:rsidRPr="00014A5E">
              <w:rPr>
                <w:rFonts w:eastAsia="Arial Unicode MS"/>
              </w:rPr>
              <w:t>Объем бетоносмесительной установки, м</w:t>
            </w:r>
            <w:r w:rsidRPr="00014A5E">
              <w:rPr>
                <w:rFonts w:eastAsia="Arial Unicode MS"/>
                <w:vertAlign w:val="superscript"/>
              </w:rPr>
              <w:t>3</w:t>
            </w:r>
          </w:p>
        </w:tc>
        <w:tc>
          <w:tcPr>
            <w:tcW w:w="4536" w:type="dxa"/>
            <w:vAlign w:val="center"/>
          </w:tcPr>
          <w:p w:rsidR="00207D64" w:rsidRPr="00014A5E" w:rsidRDefault="008B0006" w:rsidP="00501E8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spacing w:line="216" w:lineRule="atLeast"/>
            </w:pPr>
            <w:r w:rsidRPr="00014A5E">
              <w:t>Габаритная длина, мм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spacing w:line="216" w:lineRule="atLeast"/>
              <w:jc w:val="center"/>
              <w:rPr>
                <w:lang w:val="en-US"/>
              </w:rPr>
            </w:pPr>
            <w:r w:rsidRPr="00014A5E">
              <w:rPr>
                <w:lang w:val="en-US"/>
              </w:rPr>
              <w:t>9040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spacing w:line="216" w:lineRule="atLeast"/>
            </w:pPr>
            <w:r w:rsidRPr="00014A5E">
              <w:t>Габаритная ширина, мм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spacing w:line="216" w:lineRule="atLeast"/>
              <w:jc w:val="center"/>
            </w:pPr>
            <w:r w:rsidRPr="00014A5E">
              <w:t>2496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spacing w:line="216" w:lineRule="atLeast"/>
            </w:pPr>
            <w:r w:rsidRPr="00014A5E">
              <w:t>Габаритная высота, мм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spacing w:line="216" w:lineRule="atLeast"/>
              <w:jc w:val="center"/>
              <w:rPr>
                <w:lang w:val="en-US"/>
              </w:rPr>
            </w:pPr>
            <w:r w:rsidRPr="00014A5E">
              <w:rPr>
                <w:lang w:val="en-US"/>
              </w:rPr>
              <w:t>3850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Колесная база, мм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0A5277">
            <w:pPr>
              <w:jc w:val="center"/>
              <w:rPr>
                <w:rFonts w:eastAsia="Arial Unicode MS"/>
              </w:rPr>
            </w:pPr>
            <w:r w:rsidRPr="00014A5E">
              <w:rPr>
                <w:lang w:val="en-US"/>
              </w:rPr>
              <w:t>3825</w:t>
            </w:r>
            <w:r w:rsidRPr="00014A5E">
              <w:t>+1350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spacing w:line="216" w:lineRule="atLeast"/>
            </w:pPr>
            <w:r w:rsidRPr="00014A5E">
              <w:t>Масса транспортного средства в снаряженном состоянии, кг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spacing w:line="216" w:lineRule="atLeast"/>
              <w:jc w:val="center"/>
              <w:rPr>
                <w:lang w:val="en-US"/>
              </w:rPr>
            </w:pPr>
            <w:r w:rsidRPr="00014A5E">
              <w:t>150</w:t>
            </w:r>
            <w:r w:rsidRPr="00014A5E">
              <w:rPr>
                <w:lang w:val="en-US"/>
              </w:rPr>
              <w:t>00</w:t>
            </w:r>
          </w:p>
        </w:tc>
      </w:tr>
      <w:tr w:rsidR="000A5277" w:rsidRPr="00014A5E" w:rsidTr="000A5277">
        <w:trPr>
          <w:trHeight w:val="77"/>
        </w:trPr>
        <w:tc>
          <w:tcPr>
            <w:tcW w:w="9464" w:type="dxa"/>
            <w:gridSpan w:val="2"/>
            <w:shd w:val="clear" w:color="auto" w:fill="92D05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b/>
              </w:rPr>
              <w:t>ДВИГАТЕЛЬ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Модель двигателя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rFonts w:eastAsia="Arial Unicode MS"/>
              </w:rPr>
              <w:t>D</w:t>
            </w:r>
            <w:r w:rsidRPr="00014A5E">
              <w:rPr>
                <w:rFonts w:eastAsia="Arial Unicode MS"/>
                <w:lang w:val="en-US"/>
              </w:rPr>
              <w:t>10</w:t>
            </w:r>
            <w:r w:rsidRPr="00014A5E">
              <w:rPr>
                <w:rFonts w:eastAsia="Arial Unicode MS"/>
              </w:rPr>
              <w:t>.</w:t>
            </w:r>
            <w:r w:rsidRPr="00014A5E">
              <w:rPr>
                <w:rFonts w:eastAsia="Arial Unicode MS"/>
                <w:lang w:val="en-US"/>
              </w:rPr>
              <w:t>34-</w:t>
            </w:r>
            <w:r w:rsidRPr="00014A5E">
              <w:rPr>
                <w:rFonts w:eastAsia="Arial Unicode MS"/>
              </w:rPr>
              <w:t>50</w:t>
            </w:r>
          </w:p>
        </w:tc>
      </w:tr>
      <w:tr w:rsidR="000A5277" w:rsidRPr="00014A5E" w:rsidTr="000A5277">
        <w:trPr>
          <w:trHeight w:val="413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Тип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Четырёхтактный дизель</w:t>
            </w:r>
          </w:p>
        </w:tc>
      </w:tr>
      <w:tr w:rsidR="000A5277" w:rsidRPr="00014A5E" w:rsidTr="000A5277">
        <w:trPr>
          <w:trHeight w:val="413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Количество и расположение цилиндров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6, рядное</w:t>
            </w:r>
          </w:p>
        </w:tc>
      </w:tr>
      <w:tr w:rsidR="000A5277" w:rsidRPr="00014A5E" w:rsidTr="000A5277">
        <w:trPr>
          <w:trHeight w:val="413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vertAlign w:val="superscript"/>
              </w:rPr>
            </w:pPr>
            <w:r w:rsidRPr="00014A5E">
              <w:rPr>
                <w:rFonts w:eastAsia="Arial Unicode MS"/>
              </w:rPr>
              <w:t>Рабочий объем цилиндров, см</w:t>
            </w:r>
            <w:r w:rsidRPr="00014A5E">
              <w:rPr>
                <w:rFonts w:eastAsia="Arial Unicode MS"/>
                <w:vertAlign w:val="superscript"/>
              </w:rPr>
              <w:t>3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9726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Мощность двигателя, кВт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0A5277" w:rsidRPr="00014A5E" w:rsidRDefault="00693780" w:rsidP="0079196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791963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4</w:t>
            </w:r>
            <w:r w:rsidR="00791963">
              <w:rPr>
                <w:rFonts w:eastAsia="Arial Unicode MS"/>
              </w:rPr>
              <w:t xml:space="preserve"> (</w:t>
            </w:r>
            <w:r w:rsidR="00791963">
              <w:rPr>
                <w:rFonts w:eastAsia="Arial Unicode MS"/>
                <w:lang w:val="en-US"/>
              </w:rPr>
              <w:t>~</w:t>
            </w:r>
            <w:r>
              <w:rPr>
                <w:rFonts w:eastAsia="Arial Unicode MS"/>
              </w:rPr>
              <w:t>3</w:t>
            </w:r>
            <w:r>
              <w:rPr>
                <w:rFonts w:eastAsia="Arial Unicode MS"/>
                <w:lang w:val="en-US"/>
              </w:rPr>
              <w:t>8</w:t>
            </w:r>
            <w:r w:rsidR="00791963">
              <w:rPr>
                <w:rFonts w:eastAsia="Arial Unicode MS"/>
              </w:rPr>
              <w:t xml:space="preserve">0 </w:t>
            </w:r>
            <w:proofErr w:type="spellStart"/>
            <w:r w:rsidR="000A5277" w:rsidRPr="00014A5E">
              <w:rPr>
                <w:rFonts w:eastAsia="Arial Unicode MS"/>
              </w:rPr>
              <w:t>л.с</w:t>
            </w:r>
            <w:proofErr w:type="spellEnd"/>
            <w:r w:rsidR="000A5277" w:rsidRPr="00014A5E">
              <w:rPr>
                <w:rFonts w:eastAsia="Arial Unicode MS"/>
              </w:rPr>
              <w:t>.)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Экологический класс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rFonts w:eastAsia="Arial Unicode MS"/>
              </w:rPr>
              <w:t xml:space="preserve">ЕВРО </w:t>
            </w:r>
            <w:r w:rsidRPr="00014A5E">
              <w:rPr>
                <w:rFonts w:eastAsia="Arial Unicode MS"/>
                <w:lang w:val="en-US"/>
              </w:rPr>
              <w:t>V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Система питания (тип)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Common</w:t>
            </w:r>
            <w:r w:rsidRPr="00014A5E">
              <w:rPr>
                <w:rFonts w:eastAsia="Arial Unicode MS"/>
              </w:rPr>
              <w:t xml:space="preserve"> </w:t>
            </w:r>
            <w:r w:rsidRPr="00014A5E">
              <w:rPr>
                <w:rFonts w:eastAsia="Arial Unicode MS"/>
                <w:lang w:val="en-US"/>
              </w:rPr>
              <w:t>rail</w:t>
            </w:r>
            <w:r w:rsidRPr="00014A5E">
              <w:rPr>
                <w:rFonts w:eastAsia="Arial Unicode MS"/>
              </w:rPr>
              <w:t xml:space="preserve"> (</w:t>
            </w:r>
            <w:r w:rsidRPr="00014A5E">
              <w:rPr>
                <w:rFonts w:eastAsia="Arial Unicode MS"/>
                <w:lang w:val="en-US"/>
              </w:rPr>
              <w:t>BOSCH</w:t>
            </w:r>
            <w:r w:rsidRPr="00014A5E">
              <w:rPr>
                <w:rFonts w:eastAsia="Arial Unicode MS"/>
              </w:rPr>
              <w:t>), впрыск топлива под давлением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Блок управления (маркировка)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BOSCH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ТНВД (тип. маркировка)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BOSCH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Форсунки (тип, маркировки)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rFonts w:eastAsia="Arial Unicode MS"/>
                <w:lang w:val="en-US"/>
              </w:rPr>
              <w:t>BOSCH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Воздушный фильтр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rFonts w:eastAsia="Arial Unicode MS"/>
                <w:lang w:val="en-US"/>
              </w:rPr>
              <w:t>MANN &amp; HUMMEL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Нейтрализатор (Маркировка)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Tenneco</w:t>
            </w:r>
            <w:r w:rsidRPr="00014A5E">
              <w:rPr>
                <w:rFonts w:eastAsia="Arial Unicode MS"/>
              </w:rPr>
              <w:t xml:space="preserve">, </w:t>
            </w:r>
            <w:r w:rsidRPr="00014A5E">
              <w:rPr>
                <w:rFonts w:eastAsia="Arial Unicode MS"/>
                <w:lang w:val="en-US"/>
              </w:rPr>
              <w:t>WG</w:t>
            </w:r>
            <w:r w:rsidRPr="00014A5E">
              <w:rPr>
                <w:rFonts w:eastAsia="Arial Unicode MS"/>
              </w:rPr>
              <w:t>1034120016  по лицензии США</w:t>
            </w:r>
          </w:p>
        </w:tc>
      </w:tr>
      <w:tr w:rsidR="000A5277" w:rsidRPr="00014A5E" w:rsidTr="000A5277">
        <w:trPr>
          <w:trHeight w:val="77"/>
        </w:trPr>
        <w:tc>
          <w:tcPr>
            <w:tcW w:w="9464" w:type="dxa"/>
            <w:gridSpan w:val="2"/>
            <w:shd w:val="clear" w:color="auto" w:fill="92D05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b/>
              </w:rPr>
              <w:t>Трансмиссия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Тип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Механическая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КПП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8B0006" w:rsidP="009848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12</w:t>
            </w:r>
            <w:r w:rsidR="00131646" w:rsidRPr="00014A5E">
              <w:rPr>
                <w:rFonts w:eastAsia="Arial Unicode MS"/>
              </w:rPr>
              <w:t xml:space="preserve"> –</w:t>
            </w:r>
            <w:proofErr w:type="gramStart"/>
            <w:r w:rsidR="00131646" w:rsidRPr="00014A5E">
              <w:rPr>
                <w:rFonts w:eastAsia="Arial Unicode MS"/>
              </w:rPr>
              <w:t>вперед  2</w:t>
            </w:r>
            <w:proofErr w:type="gramEnd"/>
            <w:r w:rsidR="00131646" w:rsidRPr="00014A5E">
              <w:rPr>
                <w:rFonts w:eastAsia="Arial Unicode MS"/>
              </w:rPr>
              <w:t>-назад  (с делителем)</w:t>
            </w:r>
          </w:p>
        </w:tc>
      </w:tr>
      <w:tr w:rsidR="000A5277" w:rsidRPr="00014A5E" w:rsidTr="000A5277">
        <w:trPr>
          <w:trHeight w:val="77"/>
        </w:trPr>
        <w:tc>
          <w:tcPr>
            <w:tcW w:w="9464" w:type="dxa"/>
            <w:gridSpan w:val="2"/>
            <w:shd w:val="clear" w:color="auto" w:fill="92D05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b/>
              </w:rPr>
              <w:t>Подвеска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Передняя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Зависимая, рессорная, с гидравлическими те</w:t>
            </w:r>
            <w:r w:rsidR="00FA104A">
              <w:rPr>
                <w:rFonts w:eastAsia="Arial Unicode MS"/>
              </w:rPr>
              <w:t>лескопическими амортизаторами и</w:t>
            </w:r>
            <w:r w:rsidR="00FA104A" w:rsidRPr="00FA104A">
              <w:rPr>
                <w:rFonts w:eastAsia="Arial Unicode MS"/>
              </w:rPr>
              <w:t xml:space="preserve"> </w:t>
            </w:r>
            <w:r w:rsidRPr="00014A5E">
              <w:rPr>
                <w:rFonts w:eastAsia="Arial Unicode MS"/>
              </w:rPr>
              <w:t>стабилизатором поперечной</w:t>
            </w:r>
            <w:r w:rsidR="00FA104A" w:rsidRPr="00FA104A">
              <w:rPr>
                <w:rFonts w:eastAsia="Arial Unicode MS"/>
              </w:rPr>
              <w:t xml:space="preserve"> </w:t>
            </w:r>
            <w:r w:rsidRPr="00014A5E">
              <w:rPr>
                <w:rFonts w:eastAsia="Arial Unicode MS"/>
              </w:rPr>
              <w:t>устойчивости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Задняя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Зависимая, рессорная, балансирная, со стабилизатором поперечной устойчивости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Рулевое управление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 xml:space="preserve">ZF </w:t>
            </w:r>
            <w:r w:rsidR="007F0203" w:rsidRPr="00014A5E">
              <w:rPr>
                <w:rFonts w:eastAsia="Arial Unicode MS"/>
              </w:rPr>
              <w:t>811</w:t>
            </w:r>
            <w:r w:rsidRPr="00014A5E">
              <w:rPr>
                <w:rFonts w:eastAsia="Arial Unicode MS"/>
              </w:rPr>
              <w:t>8, с гидроусилителем</w:t>
            </w:r>
          </w:p>
        </w:tc>
      </w:tr>
      <w:tr w:rsidR="000A5277" w:rsidRPr="00014A5E" w:rsidTr="000A5277">
        <w:trPr>
          <w:trHeight w:val="77"/>
        </w:trPr>
        <w:tc>
          <w:tcPr>
            <w:tcW w:w="9464" w:type="dxa"/>
            <w:gridSpan w:val="2"/>
            <w:shd w:val="clear" w:color="auto" w:fill="92D05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Тормозные системы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Рабочая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014A5E">
              <w:rPr>
                <w:rFonts w:eastAsia="Arial Unicode MS"/>
                <w:lang w:val="en-US"/>
              </w:rPr>
              <w:t>ABS</w:t>
            </w:r>
            <w:r w:rsidRPr="00014A5E">
              <w:rPr>
                <w:rFonts w:eastAsia="Arial Unicode MS"/>
              </w:rPr>
              <w:t>; тормозные механизмы всех колес – барабанные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Запасная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Каждый контур рабочей тормозной системы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Стояночная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 xml:space="preserve">Привод от пружинных </w:t>
            </w:r>
            <w:proofErr w:type="spellStart"/>
            <w:r w:rsidRPr="00014A5E">
              <w:rPr>
                <w:rFonts w:eastAsia="Arial Unicode MS"/>
              </w:rPr>
              <w:t>энергоаккумуляторов</w:t>
            </w:r>
            <w:proofErr w:type="spellEnd"/>
            <w:r w:rsidRPr="00014A5E">
              <w:rPr>
                <w:rFonts w:eastAsia="Arial Unicode MS"/>
              </w:rPr>
              <w:t xml:space="preserve"> к тормозным </w:t>
            </w:r>
            <w:r w:rsidRPr="00014A5E">
              <w:rPr>
                <w:rFonts w:eastAsia="Arial Unicode MS"/>
              </w:rPr>
              <w:lastRenderedPageBreak/>
              <w:t>механизмам задней тележки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lastRenderedPageBreak/>
              <w:t xml:space="preserve">Вспомогательная 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Моторный тормоз-замедлитель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Сцепление</w:t>
            </w:r>
            <w:r w:rsidRPr="00014A5E">
              <w:rPr>
                <w:rFonts w:eastAsia="Arial Unicode MS"/>
                <w:b/>
                <w:lang w:val="en-US"/>
              </w:rPr>
              <w:t xml:space="preserve"> </w:t>
            </w:r>
            <w:r w:rsidRPr="00014A5E">
              <w:rPr>
                <w:rFonts w:eastAsia="Arial Unicode MS"/>
                <w:b/>
              </w:rPr>
              <w:t>(марка, тип)</w:t>
            </w:r>
          </w:p>
        </w:tc>
        <w:tc>
          <w:tcPr>
            <w:tcW w:w="4536" w:type="dxa"/>
            <w:vAlign w:val="center"/>
          </w:tcPr>
          <w:p w:rsidR="000A5277" w:rsidRPr="00014A5E" w:rsidRDefault="00207D64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WABCO</w:t>
            </w:r>
            <w:r w:rsidRPr="00014A5E">
              <w:rPr>
                <w:rFonts w:eastAsia="Arial Unicode MS"/>
              </w:rPr>
              <w:t xml:space="preserve">, </w:t>
            </w:r>
            <w:r w:rsidR="007F0203" w:rsidRPr="00014A5E">
              <w:rPr>
                <w:rFonts w:eastAsia="Arial Unicode MS"/>
              </w:rPr>
              <w:t>CH430-21</w:t>
            </w:r>
            <w:r w:rsidR="000A5277" w:rsidRPr="00014A5E">
              <w:rPr>
                <w:rFonts w:eastAsia="Arial Unicode MS"/>
              </w:rPr>
              <w:t>, сухое, однодисковое</w:t>
            </w:r>
            <w:r w:rsidRPr="00014A5E">
              <w:rPr>
                <w:rFonts w:eastAsia="Arial Unicode MS"/>
              </w:rPr>
              <w:t xml:space="preserve">, привод – гидравлический с </w:t>
            </w:r>
            <w:proofErr w:type="spellStart"/>
            <w:r w:rsidRPr="00014A5E">
              <w:rPr>
                <w:rFonts w:eastAsia="Arial Unicode MS"/>
              </w:rPr>
              <w:t>пневмоусилителем</w:t>
            </w:r>
            <w:proofErr w:type="spellEnd"/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Кабина</w:t>
            </w:r>
          </w:p>
        </w:tc>
        <w:tc>
          <w:tcPr>
            <w:tcW w:w="4536" w:type="dxa"/>
            <w:vAlign w:val="center"/>
          </w:tcPr>
          <w:p w:rsidR="000A5277" w:rsidRPr="00014A5E" w:rsidRDefault="00AD0C66" w:rsidP="004738C0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HW</w:t>
            </w:r>
            <w:r w:rsidRPr="00014A5E">
              <w:rPr>
                <w:rFonts w:eastAsia="Arial Unicode MS"/>
              </w:rPr>
              <w:t xml:space="preserve">76 (лицензионная, </w:t>
            </w:r>
            <w:r w:rsidRPr="00014A5E">
              <w:rPr>
                <w:rFonts w:eastAsia="Arial Unicode MS"/>
                <w:lang w:val="en-US"/>
              </w:rPr>
              <w:t>VOLVO</w:t>
            </w:r>
            <w:r w:rsidRPr="00014A5E">
              <w:rPr>
                <w:rFonts w:eastAsia="Arial Unicode MS"/>
              </w:rPr>
              <w:t>). Стандартная цельностальная кабина (высокая), трёхскоростные стеклоочистители, 2-х местная, спальное место, климат-контроль.</w:t>
            </w:r>
          </w:p>
        </w:tc>
      </w:tr>
      <w:tr w:rsidR="000A5277" w:rsidRPr="00014A5E" w:rsidTr="00FA104A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Гидроподъемник</w:t>
            </w:r>
            <w:r w:rsidRPr="00014A5E">
              <w:rPr>
                <w:rFonts w:eastAsia="Arial Unicode MS"/>
                <w:b/>
                <w:lang w:val="en-US"/>
              </w:rPr>
              <w:t xml:space="preserve"> (</w:t>
            </w:r>
            <w:r w:rsidRPr="00014A5E">
              <w:rPr>
                <w:rFonts w:eastAsia="Arial Unicode MS"/>
                <w:b/>
              </w:rPr>
              <w:t>тип)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A5277" w:rsidRPr="00014A5E" w:rsidRDefault="000A5277" w:rsidP="00501E8B">
            <w:pPr>
              <w:widowControl w:val="0"/>
              <w:shd w:val="clear" w:color="auto" w:fill="FFFFFF"/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rFonts w:eastAsia="Arial Unicode MS"/>
              </w:rPr>
              <w:t>Передний</w:t>
            </w:r>
          </w:p>
        </w:tc>
      </w:tr>
      <w:tr w:rsidR="00131646" w:rsidRPr="00014A5E" w:rsidTr="00FA104A">
        <w:trPr>
          <w:trHeight w:val="77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131646" w:rsidRPr="00014A5E" w:rsidRDefault="00131646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Задний мост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135C" w:rsidRPr="00C9135C" w:rsidRDefault="00693780" w:rsidP="006E35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MCP</w:t>
            </w:r>
            <w:r w:rsidRPr="00C9135C">
              <w:rPr>
                <w:rFonts w:eastAsia="Arial Unicode MS"/>
              </w:rPr>
              <w:t>16</w:t>
            </w:r>
            <w:r w:rsidR="00C9135C" w:rsidRPr="00C9135C">
              <w:rPr>
                <w:rFonts w:eastAsia="Arial Unicode MS"/>
                <w:b/>
              </w:rPr>
              <w:t xml:space="preserve">(по лицензии </w:t>
            </w:r>
            <w:r w:rsidR="00C9135C" w:rsidRPr="00C9135C">
              <w:rPr>
                <w:rFonts w:eastAsia="Arial Unicode MS"/>
                <w:b/>
                <w:lang w:val="en-US"/>
              </w:rPr>
              <w:t>MAN</w:t>
            </w:r>
            <w:r w:rsidR="00C9135C" w:rsidRPr="00C9135C">
              <w:rPr>
                <w:rFonts w:eastAsia="Arial Unicode MS"/>
                <w:b/>
              </w:rPr>
              <w:t>)</w:t>
            </w:r>
          </w:p>
          <w:p w:rsidR="00131646" w:rsidRPr="00014A5E" w:rsidRDefault="00131646" w:rsidP="006E3541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(16-тон 4 стремянки)</w:t>
            </w:r>
          </w:p>
        </w:tc>
      </w:tr>
      <w:tr w:rsidR="00131646" w:rsidRPr="00014A5E" w:rsidTr="00FA104A">
        <w:trPr>
          <w:trHeight w:val="77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131646" w:rsidRPr="00014A5E" w:rsidRDefault="00131646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Передняя балка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A104A" w:rsidRPr="004962AB" w:rsidRDefault="00693780" w:rsidP="00FA10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VGD</w:t>
            </w:r>
            <w:r w:rsidRPr="00C9135C">
              <w:rPr>
                <w:rFonts w:eastAsia="Arial Unicode MS"/>
              </w:rPr>
              <w:t>95</w:t>
            </w:r>
            <w:r w:rsidR="00C9135C" w:rsidRPr="00C9135C">
              <w:rPr>
                <w:rFonts w:eastAsia="Arial Unicode MS"/>
              </w:rPr>
              <w:t xml:space="preserve"> </w:t>
            </w:r>
            <w:r w:rsidR="00C9135C" w:rsidRPr="00C9135C">
              <w:rPr>
                <w:rFonts w:eastAsia="Arial Unicode MS"/>
                <w:b/>
              </w:rPr>
              <w:t xml:space="preserve">(по лицензии </w:t>
            </w:r>
            <w:r w:rsidR="00C9135C" w:rsidRPr="00C9135C">
              <w:rPr>
                <w:rFonts w:eastAsia="Arial Unicode MS"/>
                <w:b/>
                <w:lang w:val="en-US"/>
              </w:rPr>
              <w:t>MAN</w:t>
            </w:r>
            <w:r w:rsidR="00C9135C" w:rsidRPr="00C9135C">
              <w:rPr>
                <w:rFonts w:eastAsia="Arial Unicode MS"/>
                <w:b/>
              </w:rPr>
              <w:t>)</w:t>
            </w:r>
          </w:p>
          <w:p w:rsidR="00131646" w:rsidRPr="00014A5E" w:rsidRDefault="00131646" w:rsidP="00FA104A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(9</w:t>
            </w:r>
            <w:r w:rsidR="00693780" w:rsidRPr="00C9135C">
              <w:rPr>
                <w:rFonts w:eastAsia="Arial Unicode MS"/>
              </w:rPr>
              <w:t>,5</w:t>
            </w:r>
            <w:r w:rsidRPr="00014A5E">
              <w:rPr>
                <w:rFonts w:eastAsia="Arial Unicode MS"/>
              </w:rPr>
              <w:t>-тонн)</w:t>
            </w:r>
          </w:p>
        </w:tc>
      </w:tr>
    </w:tbl>
    <w:p w:rsidR="000A5277" w:rsidRPr="00C9135C" w:rsidRDefault="000A5277" w:rsidP="00345D34">
      <w:pPr>
        <w:tabs>
          <w:tab w:val="left" w:pos="2655"/>
        </w:tabs>
        <w:jc w:val="center"/>
        <w:rPr>
          <w:rFonts w:eastAsia="Calibri"/>
          <w:b/>
          <w:sz w:val="28"/>
          <w:u w:val="single"/>
        </w:rPr>
      </w:pPr>
    </w:p>
    <w:p w:rsidR="005D59A3" w:rsidRPr="00014A5E" w:rsidRDefault="005D59A3" w:rsidP="00514BE2">
      <w:pPr>
        <w:jc w:val="center"/>
        <w:rPr>
          <w:b/>
          <w:bCs/>
          <w:color w:val="000000" w:themeColor="text1"/>
          <w:u w:val="single"/>
        </w:rPr>
      </w:pPr>
    </w:p>
    <w:p w:rsidR="00514BE2" w:rsidRPr="00014A5E" w:rsidRDefault="00514BE2" w:rsidP="00514BE2">
      <w:pPr>
        <w:jc w:val="center"/>
        <w:rPr>
          <w:b/>
          <w:bCs/>
          <w:color w:val="000000" w:themeColor="text1"/>
          <w:u w:val="single"/>
        </w:rPr>
      </w:pPr>
      <w:proofErr w:type="spellStart"/>
      <w:r w:rsidRPr="00014A5E">
        <w:rPr>
          <w:b/>
          <w:bCs/>
          <w:color w:val="000000" w:themeColor="text1"/>
          <w:u w:val="single"/>
        </w:rPr>
        <w:t>Автобетоносмеситель</w:t>
      </w:r>
      <w:proofErr w:type="spellEnd"/>
      <w:r w:rsidRPr="00014A5E">
        <w:rPr>
          <w:b/>
          <w:bCs/>
          <w:color w:val="000000" w:themeColor="text1"/>
          <w:u w:val="single"/>
        </w:rPr>
        <w:t xml:space="preserve"> экспортного варианта, ориентирован на Российский рынок:</w:t>
      </w:r>
    </w:p>
    <w:p w:rsidR="00F374FF" w:rsidRPr="00014A5E" w:rsidRDefault="00F374FF" w:rsidP="00514BE2">
      <w:pPr>
        <w:jc w:val="center"/>
        <w:rPr>
          <w:b/>
          <w:bCs/>
          <w:color w:val="000000" w:themeColor="text1"/>
          <w:u w:val="single"/>
        </w:rPr>
      </w:pPr>
    </w:p>
    <w:p w:rsidR="00514BE2" w:rsidRPr="00014A5E" w:rsidRDefault="00514BE2" w:rsidP="00514BE2">
      <w:pPr>
        <w:pStyle w:val="a5"/>
        <w:numPr>
          <w:ilvl w:val="0"/>
          <w:numId w:val="1"/>
        </w:numPr>
        <w:suppressAutoHyphens w:val="0"/>
        <w:spacing w:after="0"/>
        <w:contextualSpacing/>
        <w:rPr>
          <w:rFonts w:ascii="Times New Roman" w:hAnsi="Times New Roman"/>
          <w:bCs/>
          <w:color w:val="000000" w:themeColor="text1"/>
        </w:rPr>
      </w:pPr>
      <w:r w:rsidRPr="00014A5E">
        <w:rPr>
          <w:rFonts w:ascii="Times New Roman" w:hAnsi="Times New Roman"/>
          <w:bCs/>
          <w:color w:val="000000" w:themeColor="text1"/>
        </w:rPr>
        <w:t>Утепленная кабина.</w:t>
      </w:r>
    </w:p>
    <w:p w:rsidR="00514BE2" w:rsidRPr="00014A5E" w:rsidRDefault="00514BE2" w:rsidP="00514BE2">
      <w:pPr>
        <w:pStyle w:val="a5"/>
        <w:numPr>
          <w:ilvl w:val="0"/>
          <w:numId w:val="1"/>
        </w:numPr>
        <w:suppressAutoHyphens w:val="0"/>
        <w:spacing w:after="0"/>
        <w:contextualSpacing/>
        <w:rPr>
          <w:rFonts w:ascii="Times New Roman" w:hAnsi="Times New Roman"/>
          <w:bCs/>
          <w:color w:val="000000" w:themeColor="text1"/>
        </w:rPr>
      </w:pPr>
      <w:r w:rsidRPr="00014A5E">
        <w:rPr>
          <w:rFonts w:ascii="Times New Roman" w:hAnsi="Times New Roman"/>
          <w:bCs/>
          <w:color w:val="000000" w:themeColor="text1"/>
        </w:rPr>
        <w:t>ABS</w:t>
      </w:r>
    </w:p>
    <w:p w:rsidR="00514BE2" w:rsidRDefault="00514BE2" w:rsidP="00514BE2">
      <w:pPr>
        <w:pStyle w:val="a5"/>
        <w:numPr>
          <w:ilvl w:val="0"/>
          <w:numId w:val="1"/>
        </w:numPr>
        <w:suppressAutoHyphens w:val="0"/>
        <w:spacing w:after="0"/>
        <w:contextualSpacing/>
        <w:rPr>
          <w:rFonts w:ascii="Times New Roman" w:hAnsi="Times New Roman"/>
          <w:bCs/>
          <w:color w:val="000000" w:themeColor="text1"/>
        </w:rPr>
      </w:pPr>
      <w:r w:rsidRPr="00014A5E">
        <w:rPr>
          <w:rFonts w:ascii="Times New Roman" w:hAnsi="Times New Roman"/>
          <w:bCs/>
          <w:color w:val="000000" w:themeColor="text1"/>
        </w:rPr>
        <w:t>Силиконовые патрубки</w:t>
      </w:r>
    </w:p>
    <w:p w:rsidR="008B0006" w:rsidRDefault="008B0006" w:rsidP="00514BE2">
      <w:pPr>
        <w:pStyle w:val="a5"/>
        <w:numPr>
          <w:ilvl w:val="0"/>
          <w:numId w:val="1"/>
        </w:numPr>
        <w:suppressAutoHyphens w:val="0"/>
        <w:spacing w:after="0"/>
        <w:contextualSpacing/>
        <w:rPr>
          <w:rFonts w:ascii="Times New Roman" w:hAnsi="Times New Roman"/>
          <w:bCs/>
          <w:color w:val="000000" w:themeColor="text1"/>
        </w:rPr>
      </w:pPr>
      <w:proofErr w:type="spellStart"/>
      <w:r>
        <w:rPr>
          <w:rFonts w:ascii="Times New Roman" w:hAnsi="Times New Roman"/>
          <w:bCs/>
          <w:color w:val="000000" w:themeColor="text1"/>
        </w:rPr>
        <w:t>Глонасс</w:t>
      </w:r>
      <w:proofErr w:type="spellEnd"/>
    </w:p>
    <w:p w:rsidR="00F13741" w:rsidRPr="00014A5E" w:rsidRDefault="00F13741" w:rsidP="00514BE2">
      <w:pPr>
        <w:pStyle w:val="a5"/>
        <w:numPr>
          <w:ilvl w:val="0"/>
          <w:numId w:val="1"/>
        </w:numPr>
        <w:suppressAutoHyphens w:val="0"/>
        <w:spacing w:after="0"/>
        <w:contextualSpacing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Водяной бак на 800 литров с подогревом</w:t>
      </w:r>
    </w:p>
    <w:p w:rsidR="00FC7B8F" w:rsidRPr="00014A5E" w:rsidRDefault="00FC7B8F" w:rsidP="00514BE2">
      <w:pPr>
        <w:suppressAutoHyphens w:val="0"/>
        <w:contextualSpacing/>
        <w:jc w:val="center"/>
        <w:rPr>
          <w:b/>
          <w:bCs/>
          <w:color w:val="FF0000"/>
          <w:sz w:val="28"/>
          <w:u w:val="single"/>
        </w:rPr>
      </w:pPr>
    </w:p>
    <w:p w:rsidR="004F1CA2" w:rsidRDefault="004F1CA2" w:rsidP="00514BE2">
      <w:pPr>
        <w:suppressAutoHyphens w:val="0"/>
        <w:contextualSpacing/>
        <w:jc w:val="center"/>
        <w:rPr>
          <w:b/>
          <w:bCs/>
          <w:color w:val="FF0000"/>
          <w:sz w:val="28"/>
          <w:u w:val="single"/>
        </w:rPr>
      </w:pPr>
    </w:p>
    <w:p w:rsidR="00514BE2" w:rsidRPr="00014A5E" w:rsidRDefault="00514BE2" w:rsidP="00514BE2">
      <w:pPr>
        <w:pStyle w:val="a5"/>
        <w:suppressAutoHyphens w:val="0"/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sz w:val="28"/>
          <w:szCs w:val="24"/>
        </w:rPr>
      </w:pPr>
    </w:p>
    <w:p w:rsidR="000C3476" w:rsidRPr="000C3476" w:rsidRDefault="000C3476" w:rsidP="000C3476">
      <w:pPr>
        <w:widowControl w:val="0"/>
        <w:tabs>
          <w:tab w:val="left" w:pos="1932"/>
          <w:tab w:val="right" w:pos="9070"/>
        </w:tabs>
        <w:autoSpaceDE w:val="0"/>
        <w:autoSpaceDN w:val="0"/>
        <w:adjustRightInd w:val="0"/>
        <w:spacing w:after="200"/>
        <w:rPr>
          <w:rFonts w:ascii="Arial" w:eastAsia="Calibri" w:hAnsi="Arial" w:cs="Arial"/>
          <w:b/>
          <w:bCs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b/>
          <w:bCs/>
          <w:color w:val="000000"/>
          <w:kern w:val="1"/>
          <w:lang w:eastAsia="ar-SA"/>
        </w:rPr>
        <w:t xml:space="preserve">Полная стоимость комплектного автомобиля DDP Рязань, вкл. НДС 20%       </w:t>
      </w:r>
    </w:p>
    <w:p w:rsidR="009F702E" w:rsidRDefault="009F702E" w:rsidP="009F702E">
      <w:pPr>
        <w:tabs>
          <w:tab w:val="center" w:pos="4677"/>
        </w:tabs>
        <w:autoSpaceDE w:val="0"/>
        <w:spacing w:line="10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</w:rPr>
        <w:t>Актуальную стоимость уточните у менеджера.</w:t>
      </w:r>
    </w:p>
    <w:p w:rsidR="000C3476" w:rsidRPr="000C3476" w:rsidRDefault="000C3476" w:rsidP="000C3476">
      <w:pPr>
        <w:tabs>
          <w:tab w:val="center" w:pos="4677"/>
        </w:tabs>
        <w:autoSpaceDE w:val="0"/>
        <w:spacing w:line="100" w:lineRule="atLeast"/>
        <w:rPr>
          <w:rFonts w:ascii="Arial" w:eastAsia="Calibri" w:hAnsi="Arial" w:cs="Arial"/>
          <w:color w:val="000000"/>
          <w:kern w:val="1"/>
          <w:lang w:eastAsia="ar-SA"/>
        </w:rPr>
      </w:pPr>
      <w:bookmarkStart w:id="0" w:name="_GoBack"/>
      <w:bookmarkEnd w:id="0"/>
    </w:p>
    <w:p w:rsidR="000C3476" w:rsidRPr="000C3476" w:rsidRDefault="000C3476" w:rsidP="000C3476">
      <w:pPr>
        <w:widowControl w:val="0"/>
        <w:tabs>
          <w:tab w:val="left" w:pos="2550"/>
        </w:tabs>
        <w:suppressAutoHyphens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lang w:eastAsia="ru-RU"/>
        </w:rPr>
      </w:pPr>
      <w:r w:rsidRPr="000C3476">
        <w:rPr>
          <w:rFonts w:ascii="Arial" w:hAnsi="Arial" w:cs="Arial"/>
          <w:b/>
          <w:bCs/>
          <w:color w:val="000000"/>
          <w:lang w:eastAsia="ru-RU"/>
        </w:rPr>
        <w:t>Условия оплаты:</w:t>
      </w:r>
    </w:p>
    <w:p w:rsidR="000C3476" w:rsidRPr="000C3476" w:rsidRDefault="000C3476" w:rsidP="000C3476">
      <w:pPr>
        <w:tabs>
          <w:tab w:val="center" w:pos="4677"/>
        </w:tabs>
        <w:autoSpaceDE w:val="0"/>
        <w:spacing w:line="100" w:lineRule="atLeast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color w:val="000000"/>
          <w:kern w:val="1"/>
          <w:lang w:eastAsia="ar-SA"/>
        </w:rPr>
        <w:t xml:space="preserve">аванс 80% </w:t>
      </w:r>
    </w:p>
    <w:p w:rsidR="000C3476" w:rsidRPr="000C3476" w:rsidRDefault="000C3476" w:rsidP="000C3476">
      <w:pPr>
        <w:tabs>
          <w:tab w:val="center" w:pos="4677"/>
        </w:tabs>
        <w:autoSpaceDE w:val="0"/>
        <w:spacing w:line="100" w:lineRule="atLeast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color w:val="000000"/>
          <w:kern w:val="1"/>
          <w:lang w:eastAsia="ar-SA"/>
        </w:rPr>
        <w:t>в момент получения ЭПТС 20%</w:t>
      </w:r>
    </w:p>
    <w:p w:rsidR="000C3476" w:rsidRPr="000C3476" w:rsidRDefault="000C3476" w:rsidP="000C3476">
      <w:pPr>
        <w:tabs>
          <w:tab w:val="center" w:pos="4677"/>
        </w:tabs>
        <w:autoSpaceDE w:val="0"/>
        <w:spacing w:line="100" w:lineRule="atLeast"/>
        <w:rPr>
          <w:rFonts w:ascii="Arial" w:eastAsia="Calibri" w:hAnsi="Arial" w:cs="Arial"/>
          <w:color w:val="000000"/>
          <w:kern w:val="1"/>
          <w:lang w:eastAsia="ar-SA"/>
        </w:rPr>
      </w:pPr>
    </w:p>
    <w:p w:rsidR="000C3476" w:rsidRPr="000C3476" w:rsidRDefault="000C3476" w:rsidP="000C3476">
      <w:pPr>
        <w:tabs>
          <w:tab w:val="center" w:pos="4677"/>
        </w:tabs>
        <w:autoSpaceDE w:val="0"/>
        <w:spacing w:line="100" w:lineRule="atLeast"/>
        <w:rPr>
          <w:rFonts w:ascii="Arial" w:eastAsia="Calibri" w:hAnsi="Arial" w:cs="Arial"/>
          <w:color w:val="000000"/>
          <w:kern w:val="1"/>
          <w:lang w:eastAsia="ar-SA"/>
        </w:rPr>
      </w:pPr>
    </w:p>
    <w:p w:rsidR="000C3476" w:rsidRPr="000C3476" w:rsidRDefault="000C3476" w:rsidP="000C3476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b/>
          <w:bCs/>
          <w:color w:val="000000"/>
          <w:kern w:val="1"/>
          <w:lang w:eastAsia="ar-SA"/>
        </w:rPr>
        <w:t xml:space="preserve">Срок поставки: </w:t>
      </w:r>
      <w:r w:rsidRPr="000C3476">
        <w:rPr>
          <w:rFonts w:ascii="Arial" w:eastAsia="Calibri" w:hAnsi="Arial" w:cs="Arial"/>
          <w:color w:val="000000"/>
          <w:kern w:val="1"/>
          <w:lang w:eastAsia="ar-SA"/>
        </w:rPr>
        <w:t>25 – 35 календарных дней с момента оплаты.</w:t>
      </w:r>
    </w:p>
    <w:p w:rsidR="000C3476" w:rsidRPr="000C3476" w:rsidRDefault="000C3476" w:rsidP="000C3476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0C3476" w:rsidRPr="000C3476" w:rsidRDefault="000C3476" w:rsidP="000C3476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0C3476" w:rsidRPr="000C3476" w:rsidRDefault="000C3476" w:rsidP="000C3476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0C3476" w:rsidRPr="000C3476" w:rsidRDefault="000C3476" w:rsidP="000C3476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0C3476" w:rsidRPr="009F702E" w:rsidRDefault="000C3476" w:rsidP="000C3476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390769" w:rsidRPr="009F702E" w:rsidRDefault="00390769" w:rsidP="000C3476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0C3476" w:rsidRPr="000C3476" w:rsidRDefault="000C3476" w:rsidP="000C3476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/>
          <w:bCs/>
          <w:color w:val="000000"/>
          <w:kern w:val="1"/>
          <w:lang w:eastAsia="ar-SA"/>
        </w:rPr>
      </w:pPr>
    </w:p>
    <w:p w:rsidR="000C3476" w:rsidRPr="000C3476" w:rsidRDefault="000C3476" w:rsidP="000C3476">
      <w:pPr>
        <w:tabs>
          <w:tab w:val="center" w:pos="4677"/>
        </w:tabs>
        <w:autoSpaceDE w:val="0"/>
        <w:spacing w:line="100" w:lineRule="atLeast"/>
        <w:jc w:val="both"/>
        <w:rPr>
          <w:rFonts w:eastAsia="Arial Unicode MS"/>
          <w:b/>
          <w:i/>
          <w:color w:val="7030A0"/>
          <w:kern w:val="1"/>
          <w:lang w:eastAsia="ar-SA"/>
        </w:rPr>
      </w:pPr>
      <w:r w:rsidRPr="000C3476">
        <w:rPr>
          <w:rFonts w:eastAsia="Arial Unicode MS"/>
          <w:b/>
          <w:i/>
          <w:color w:val="7030A0"/>
          <w:kern w:val="1"/>
          <w:lang w:eastAsia="ar-SA"/>
        </w:rPr>
        <w:lastRenderedPageBreak/>
        <w:t xml:space="preserve">Наша компания предоставляет гарантийное и </w:t>
      </w:r>
      <w:proofErr w:type="spellStart"/>
      <w:r w:rsidRPr="000C3476">
        <w:rPr>
          <w:rFonts w:eastAsia="Arial Unicode MS"/>
          <w:b/>
          <w:i/>
          <w:color w:val="7030A0"/>
          <w:kern w:val="1"/>
          <w:lang w:eastAsia="ar-SA"/>
        </w:rPr>
        <w:t>постгарантийное</w:t>
      </w:r>
      <w:proofErr w:type="spellEnd"/>
      <w:r w:rsidRPr="000C3476">
        <w:rPr>
          <w:rFonts w:eastAsia="Arial Unicode MS"/>
          <w:b/>
          <w:i/>
          <w:color w:val="7030A0"/>
          <w:kern w:val="1"/>
          <w:lang w:eastAsia="ar-SA"/>
        </w:rPr>
        <w:t xml:space="preserve"> обслуживание.</w:t>
      </w:r>
    </w:p>
    <w:p w:rsidR="000C3476" w:rsidRPr="000C3476" w:rsidRDefault="000C3476" w:rsidP="000C3476">
      <w:pPr>
        <w:tabs>
          <w:tab w:val="center" w:pos="4677"/>
        </w:tabs>
        <w:autoSpaceDE w:val="0"/>
        <w:spacing w:line="100" w:lineRule="atLeast"/>
        <w:jc w:val="both"/>
        <w:rPr>
          <w:rFonts w:eastAsia="Arial Unicode MS"/>
          <w:b/>
          <w:i/>
          <w:color w:val="7030A0"/>
          <w:kern w:val="1"/>
          <w:lang w:eastAsia="ar-SA"/>
        </w:rPr>
      </w:pPr>
      <w:r w:rsidRPr="000C3476">
        <w:rPr>
          <w:rFonts w:eastAsia="Arial Unicode MS"/>
          <w:b/>
          <w:i/>
          <w:color w:val="7030A0"/>
          <w:kern w:val="1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0C3476" w:rsidRPr="000C3476" w:rsidRDefault="000C3476" w:rsidP="000C3476">
      <w:pPr>
        <w:tabs>
          <w:tab w:val="center" w:pos="4677"/>
        </w:tabs>
        <w:autoSpaceDE w:val="0"/>
        <w:spacing w:line="100" w:lineRule="atLeast"/>
        <w:jc w:val="both"/>
        <w:rPr>
          <w:rFonts w:eastAsia="Arial Unicode MS"/>
          <w:b/>
          <w:i/>
          <w:color w:val="7030A0"/>
          <w:kern w:val="1"/>
          <w:lang w:eastAsia="ar-SA"/>
        </w:rPr>
      </w:pPr>
      <w:r w:rsidRPr="000C3476">
        <w:rPr>
          <w:rFonts w:eastAsia="Arial Unicode MS"/>
          <w:b/>
          <w:i/>
          <w:color w:val="7030A0"/>
          <w:kern w:val="1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0C3476" w:rsidRPr="000C3476" w:rsidRDefault="000C3476" w:rsidP="000C3476">
      <w:pPr>
        <w:tabs>
          <w:tab w:val="center" w:pos="4677"/>
        </w:tabs>
        <w:autoSpaceDE w:val="0"/>
        <w:spacing w:after="200" w:line="100" w:lineRule="atLeast"/>
        <w:contextualSpacing/>
        <w:jc w:val="right"/>
        <w:rPr>
          <w:rFonts w:eastAsia="Calibri"/>
          <w:kern w:val="1"/>
          <w:lang w:eastAsia="ar-SA"/>
        </w:rPr>
      </w:pPr>
      <w:r w:rsidRPr="000C3476">
        <w:rPr>
          <w:rFonts w:eastAsia="Calibri"/>
          <w:kern w:val="1"/>
          <w:lang w:eastAsia="ar-SA"/>
        </w:rPr>
        <w:t xml:space="preserve">                                                                            </w:t>
      </w:r>
    </w:p>
    <w:p w:rsidR="000C3476" w:rsidRPr="000C3476" w:rsidRDefault="000C3476" w:rsidP="000C3476">
      <w:pPr>
        <w:widowControl w:val="0"/>
        <w:autoSpaceDE w:val="0"/>
        <w:autoSpaceDN w:val="0"/>
        <w:adjustRightInd w:val="0"/>
        <w:spacing w:after="200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bCs/>
          <w:color w:val="000000"/>
          <w:kern w:val="1"/>
          <w:lang w:eastAsia="ar-SA"/>
        </w:rPr>
        <w:t>Менеджер отдела продаж грузовых автомобилей:</w:t>
      </w:r>
    </w:p>
    <w:p w:rsidR="000C3476" w:rsidRPr="009F702E" w:rsidRDefault="000C3476" w:rsidP="000C3476">
      <w:pPr>
        <w:widowControl w:val="0"/>
        <w:autoSpaceDE w:val="0"/>
        <w:autoSpaceDN w:val="0"/>
        <w:adjustRightInd w:val="0"/>
        <w:spacing w:after="200"/>
        <w:rPr>
          <w:rFonts w:ascii="Arial" w:eastAsia="Calibri" w:hAnsi="Arial" w:cs="Arial"/>
          <w:kern w:val="1"/>
          <w:lang w:eastAsia="ar-SA"/>
        </w:rPr>
      </w:pPr>
      <w:proofErr w:type="spellStart"/>
      <w:r w:rsidRPr="000C3476">
        <w:rPr>
          <w:rFonts w:ascii="Arial" w:eastAsia="Calibri" w:hAnsi="Arial" w:cs="Arial"/>
          <w:kern w:val="1"/>
          <w:lang w:eastAsia="ar-SA"/>
        </w:rPr>
        <w:t>Авагян</w:t>
      </w:r>
      <w:proofErr w:type="spellEnd"/>
      <w:r w:rsidRPr="000C3476">
        <w:rPr>
          <w:rFonts w:ascii="Arial" w:eastAsia="Calibri" w:hAnsi="Arial" w:cs="Arial"/>
          <w:kern w:val="1"/>
          <w:lang w:eastAsia="ar-SA"/>
        </w:rPr>
        <w:t xml:space="preserve"> Вячеслав</w:t>
      </w:r>
    </w:p>
    <w:p w:rsidR="000C3476" w:rsidRPr="000C3476" w:rsidRDefault="000C3476" w:rsidP="000C3476">
      <w:pPr>
        <w:widowControl w:val="0"/>
        <w:autoSpaceDE w:val="0"/>
        <w:autoSpaceDN w:val="0"/>
        <w:adjustRightInd w:val="0"/>
        <w:spacing w:after="200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color w:val="000000"/>
          <w:kern w:val="1"/>
          <w:lang w:eastAsia="ar-SA"/>
        </w:rPr>
        <w:t xml:space="preserve">Телефон: </w:t>
      </w:r>
      <w:r w:rsidRPr="000C3476">
        <w:rPr>
          <w:rFonts w:ascii="Arial" w:eastAsia="Calibri" w:hAnsi="Arial" w:cs="Arial"/>
          <w:kern w:val="1"/>
          <w:lang w:eastAsia="ar-SA"/>
        </w:rPr>
        <w:t>+7 (4912) 703 300 доб. 313</w:t>
      </w:r>
    </w:p>
    <w:p w:rsidR="000C3476" w:rsidRPr="000C3476" w:rsidRDefault="000C3476" w:rsidP="000C3476">
      <w:pPr>
        <w:widowControl w:val="0"/>
        <w:autoSpaceDE w:val="0"/>
        <w:autoSpaceDN w:val="0"/>
        <w:adjustRightInd w:val="0"/>
        <w:spacing w:after="200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color w:val="000000"/>
          <w:kern w:val="1"/>
          <w:lang w:eastAsia="ar-SA"/>
        </w:rPr>
        <w:t xml:space="preserve">Мобильный телефон: </w:t>
      </w:r>
      <w:r w:rsidRPr="000C3476">
        <w:rPr>
          <w:rFonts w:ascii="Arial" w:eastAsia="Calibri" w:hAnsi="Arial" w:cs="Arial"/>
          <w:kern w:val="1"/>
          <w:lang w:eastAsia="ar-SA"/>
        </w:rPr>
        <w:t>+7 (910) 630 60 20</w:t>
      </w:r>
    </w:p>
    <w:p w:rsidR="00514BE2" w:rsidRPr="00014A5E" w:rsidRDefault="000C3476" w:rsidP="0036228F">
      <w:pPr>
        <w:tabs>
          <w:tab w:val="center" w:pos="4677"/>
        </w:tabs>
        <w:autoSpaceDE w:val="0"/>
        <w:spacing w:line="100" w:lineRule="atLeast"/>
      </w:pPr>
      <w:r w:rsidRPr="000C3476">
        <w:rPr>
          <w:rFonts w:ascii="Arial" w:eastAsia="Calibri" w:hAnsi="Arial" w:cs="Arial"/>
          <w:color w:val="000000"/>
          <w:kern w:val="1"/>
          <w:lang w:eastAsia="ar-SA"/>
        </w:rPr>
        <w:t xml:space="preserve">Эл. почта: </w:t>
      </w:r>
      <w:r w:rsidRPr="000C3476">
        <w:rPr>
          <w:rFonts w:ascii="Arial" w:eastAsia="Calibri" w:hAnsi="Arial" w:cs="Arial"/>
          <w:kern w:val="1"/>
          <w:lang w:val="en-US" w:eastAsia="ar-SA"/>
        </w:rPr>
        <w:t>avagyanva@yandex.ru</w:t>
      </w:r>
    </w:p>
    <w:p w:rsidR="00A12C76" w:rsidRPr="00014A5E" w:rsidRDefault="00A12C76" w:rsidP="00D541FC">
      <w:pPr>
        <w:tabs>
          <w:tab w:val="center" w:pos="4677"/>
        </w:tabs>
        <w:autoSpaceDE w:val="0"/>
        <w:spacing w:line="100" w:lineRule="atLeast"/>
        <w:jc w:val="right"/>
      </w:pPr>
    </w:p>
    <w:sectPr w:rsidR="00A12C76" w:rsidRPr="00014A5E" w:rsidSect="00A12C76">
      <w:headerReference w:type="default" r:id="rId1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16" w:rsidRDefault="00B77A16" w:rsidP="00CC6562">
      <w:r>
        <w:separator/>
      </w:r>
    </w:p>
  </w:endnote>
  <w:endnote w:type="continuationSeparator" w:id="0">
    <w:p w:rsidR="00B77A16" w:rsidRDefault="00B77A16" w:rsidP="00CC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16" w:rsidRDefault="00B77A16" w:rsidP="00CC6562">
      <w:r>
        <w:separator/>
      </w:r>
    </w:p>
  </w:footnote>
  <w:footnote w:type="continuationSeparator" w:id="0">
    <w:p w:rsidR="00B77A16" w:rsidRDefault="00B77A16" w:rsidP="00CC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62" w:rsidRPr="006E5A6A" w:rsidRDefault="006E5A6A" w:rsidP="00CC6562">
    <w:pPr>
      <w:pStyle w:val="a7"/>
      <w:jc w:val="right"/>
    </w:pPr>
    <w:r w:rsidRPr="006E5A6A">
      <w:t xml:space="preserve">АБС </w:t>
    </w:r>
    <w:r w:rsidR="008B0006">
      <w:rPr>
        <w:lang w:val="en-US"/>
      </w:rPr>
      <w:t>HOWO HW76 10</w:t>
    </w:r>
    <w:r w:rsidRPr="006E5A6A">
      <w:rPr>
        <w:lang w:val="en-US"/>
      </w:rPr>
      <w:t xml:space="preserve"> </w:t>
    </w:r>
    <w:proofErr w:type="spellStart"/>
    <w:r w:rsidRPr="006E5A6A">
      <w:t>куб.м</w:t>
    </w:r>
    <w:proofErr w:type="spellEnd"/>
    <w:r w:rsidRPr="006E5A6A">
      <w:t>.</w:t>
    </w:r>
  </w:p>
  <w:p w:rsidR="00202F7E" w:rsidRDefault="00202F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6A"/>
    <w:rsid w:val="00014A5E"/>
    <w:rsid w:val="000A5277"/>
    <w:rsid w:val="000C3476"/>
    <w:rsid w:val="000E600E"/>
    <w:rsid w:val="001056AB"/>
    <w:rsid w:val="00131323"/>
    <w:rsid w:val="00131646"/>
    <w:rsid w:val="001637D5"/>
    <w:rsid w:val="00170F44"/>
    <w:rsid w:val="001836FD"/>
    <w:rsid w:val="001A1440"/>
    <w:rsid w:val="00202F7E"/>
    <w:rsid w:val="00207D64"/>
    <w:rsid w:val="00232158"/>
    <w:rsid w:val="00270491"/>
    <w:rsid w:val="00275AAF"/>
    <w:rsid w:val="002974C0"/>
    <w:rsid w:val="002D7731"/>
    <w:rsid w:val="002E45C4"/>
    <w:rsid w:val="002F682B"/>
    <w:rsid w:val="0031302E"/>
    <w:rsid w:val="00345D34"/>
    <w:rsid w:val="0036228F"/>
    <w:rsid w:val="003725C6"/>
    <w:rsid w:val="0038255F"/>
    <w:rsid w:val="00390769"/>
    <w:rsid w:val="003937F9"/>
    <w:rsid w:val="00461CE8"/>
    <w:rsid w:val="004738C0"/>
    <w:rsid w:val="004962AB"/>
    <w:rsid w:val="004F1CA2"/>
    <w:rsid w:val="00512688"/>
    <w:rsid w:val="00514BE2"/>
    <w:rsid w:val="00546CB6"/>
    <w:rsid w:val="005A575A"/>
    <w:rsid w:val="005B1065"/>
    <w:rsid w:val="005D59A3"/>
    <w:rsid w:val="005E4544"/>
    <w:rsid w:val="005E4EC1"/>
    <w:rsid w:val="00601E44"/>
    <w:rsid w:val="00625CA2"/>
    <w:rsid w:val="00664D57"/>
    <w:rsid w:val="00693780"/>
    <w:rsid w:val="006B3EFA"/>
    <w:rsid w:val="006C3886"/>
    <w:rsid w:val="006C4709"/>
    <w:rsid w:val="006E1B27"/>
    <w:rsid w:val="006E5A6A"/>
    <w:rsid w:val="006F0207"/>
    <w:rsid w:val="0070647D"/>
    <w:rsid w:val="007901C9"/>
    <w:rsid w:val="00791963"/>
    <w:rsid w:val="00793987"/>
    <w:rsid w:val="00794AF1"/>
    <w:rsid w:val="007F0203"/>
    <w:rsid w:val="008A5982"/>
    <w:rsid w:val="008B0006"/>
    <w:rsid w:val="008B3D4D"/>
    <w:rsid w:val="00910ABF"/>
    <w:rsid w:val="00983CF8"/>
    <w:rsid w:val="009848D5"/>
    <w:rsid w:val="00994803"/>
    <w:rsid w:val="009E3DEF"/>
    <w:rsid w:val="009F702E"/>
    <w:rsid w:val="009F73E6"/>
    <w:rsid w:val="00A12C76"/>
    <w:rsid w:val="00A3505B"/>
    <w:rsid w:val="00A57F06"/>
    <w:rsid w:val="00A71CC9"/>
    <w:rsid w:val="00A823FD"/>
    <w:rsid w:val="00A83646"/>
    <w:rsid w:val="00A837DE"/>
    <w:rsid w:val="00AD0C66"/>
    <w:rsid w:val="00AD456A"/>
    <w:rsid w:val="00B04B56"/>
    <w:rsid w:val="00B34BD0"/>
    <w:rsid w:val="00B374DA"/>
    <w:rsid w:val="00B4073C"/>
    <w:rsid w:val="00B46812"/>
    <w:rsid w:val="00B52532"/>
    <w:rsid w:val="00B541B0"/>
    <w:rsid w:val="00B7764E"/>
    <w:rsid w:val="00B77A16"/>
    <w:rsid w:val="00BF330A"/>
    <w:rsid w:val="00C74060"/>
    <w:rsid w:val="00C752CD"/>
    <w:rsid w:val="00C9135C"/>
    <w:rsid w:val="00CC6562"/>
    <w:rsid w:val="00CE65F3"/>
    <w:rsid w:val="00D015C8"/>
    <w:rsid w:val="00D3491F"/>
    <w:rsid w:val="00D541FC"/>
    <w:rsid w:val="00D66F4B"/>
    <w:rsid w:val="00D90A46"/>
    <w:rsid w:val="00D9534C"/>
    <w:rsid w:val="00DD4128"/>
    <w:rsid w:val="00E75D7C"/>
    <w:rsid w:val="00E8592D"/>
    <w:rsid w:val="00E9312D"/>
    <w:rsid w:val="00EC3445"/>
    <w:rsid w:val="00ED5A29"/>
    <w:rsid w:val="00EF505F"/>
    <w:rsid w:val="00EF67AC"/>
    <w:rsid w:val="00F02255"/>
    <w:rsid w:val="00F07DAB"/>
    <w:rsid w:val="00F13741"/>
    <w:rsid w:val="00F255F1"/>
    <w:rsid w:val="00F374FF"/>
    <w:rsid w:val="00F6304E"/>
    <w:rsid w:val="00F82624"/>
    <w:rsid w:val="00F86EF0"/>
    <w:rsid w:val="00FA104A"/>
    <w:rsid w:val="00FA323F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5D7D2-6F0C-4B13-AF21-E8ED8BF6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C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C3886"/>
    <w:pPr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6">
    <w:name w:val="Hyperlink"/>
    <w:uiPriority w:val="99"/>
    <w:unhideWhenUsed/>
    <w:rsid w:val="00514BE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65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65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C65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5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ser-accountname">
    <w:name w:val="user-account__name"/>
    <w:basedOn w:val="a0"/>
    <w:rsid w:val="00D541FC"/>
  </w:style>
  <w:style w:type="character" w:styleId="ab">
    <w:name w:val="Strong"/>
    <w:basedOn w:val="a0"/>
    <w:uiPriority w:val="22"/>
    <w:qFormat/>
    <w:rsid w:val="00C91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Учетная запись Майкрософт</cp:lastModifiedBy>
  <cp:revision>31</cp:revision>
  <dcterms:created xsi:type="dcterms:W3CDTF">2021-05-12T08:25:00Z</dcterms:created>
  <dcterms:modified xsi:type="dcterms:W3CDTF">2022-07-18T03:52:00Z</dcterms:modified>
</cp:coreProperties>
</file>